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D5" w:rsidRPr="00E91CA0" w:rsidRDefault="00E951D5" w:rsidP="00E951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noProof/>
              <w:sz w:val="22"/>
              <w:szCs w:val="22"/>
            </w:rPr>
            <w:t>Agricultural</w:t>
          </w:r>
        </w:smartTag>
        <w:r>
          <w:rPr>
            <w:rFonts w:ascii="Arial" w:hAnsi="Arial" w:cs="Arial"/>
            <w:noProof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noProof/>
              <w:sz w:val="22"/>
              <w:szCs w:val="22"/>
            </w:rPr>
            <w:t>College</w:t>
          </w:r>
        </w:smartTag>
      </w:smartTag>
      <w:r>
        <w:rPr>
          <w:rFonts w:ascii="Arial" w:hAnsi="Arial" w:cs="Arial"/>
          <w:noProof/>
          <w:sz w:val="22"/>
          <w:szCs w:val="22"/>
        </w:rPr>
        <w:t xml:space="preserve"> and Other Legislation Amendment Bill 2010 (the Bill) will broaden the range of matters that an appropriately skilled board may advise on in relation to the Australian Agricultural College Corporation.</w:t>
      </w:r>
    </w:p>
    <w:p w:rsidR="00E951D5" w:rsidRPr="00CE6FBA" w:rsidRDefault="00E951D5" w:rsidP="00E951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The Bill contains provisions to enhance the corporate governance provisions in relation to the Board.</w:t>
      </w:r>
    </w:p>
    <w:p w:rsidR="00E951D5" w:rsidRPr="00CE6FBA" w:rsidRDefault="00E951D5" w:rsidP="00E951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F41BC9">
        <w:rPr>
          <w:rFonts w:ascii="Arial" w:hAnsi="Arial" w:cs="Arial"/>
          <w:sz w:val="22"/>
          <w:szCs w:val="22"/>
        </w:rPr>
        <w:t xml:space="preserve"> the introduction of the </w:t>
      </w:r>
      <w:smartTag w:uri="urn:schemas-microsoft-com:office:smarttags" w:element="place">
        <w:smartTag w:uri="urn:schemas-microsoft-com:office:smarttags" w:element="PlaceName">
          <w:r w:rsidR="00F41BC9">
            <w:rPr>
              <w:rFonts w:ascii="Arial" w:hAnsi="Arial" w:cs="Arial"/>
              <w:noProof/>
              <w:sz w:val="22"/>
              <w:szCs w:val="22"/>
            </w:rPr>
            <w:t>Agricultural</w:t>
          </w:r>
        </w:smartTag>
        <w:r w:rsidR="00F41BC9">
          <w:rPr>
            <w:rFonts w:ascii="Arial" w:hAnsi="Arial" w:cs="Arial"/>
            <w:noProof/>
            <w:sz w:val="22"/>
            <w:szCs w:val="22"/>
          </w:rPr>
          <w:t xml:space="preserve"> </w:t>
        </w:r>
        <w:smartTag w:uri="urn:schemas-microsoft-com:office:smarttags" w:element="PlaceType">
          <w:r w:rsidR="00F41BC9">
            <w:rPr>
              <w:rFonts w:ascii="Arial" w:hAnsi="Arial" w:cs="Arial"/>
              <w:noProof/>
              <w:sz w:val="22"/>
              <w:szCs w:val="22"/>
            </w:rPr>
            <w:t>College</w:t>
          </w:r>
        </w:smartTag>
      </w:smartTag>
      <w:r w:rsidR="00F41BC9">
        <w:rPr>
          <w:rFonts w:ascii="Arial" w:hAnsi="Arial" w:cs="Arial"/>
          <w:noProof/>
          <w:sz w:val="22"/>
          <w:szCs w:val="22"/>
        </w:rPr>
        <w:t xml:space="preserve"> and Other Legislation Amendment Bill 2010. </w:t>
      </w:r>
    </w:p>
    <w:p w:rsidR="00E951D5" w:rsidRPr="00C07656" w:rsidRDefault="00E951D5" w:rsidP="00E951D5">
      <w:pPr>
        <w:jc w:val="both"/>
        <w:rPr>
          <w:rFonts w:ascii="Arial" w:hAnsi="Arial" w:cs="Arial"/>
          <w:sz w:val="22"/>
          <w:szCs w:val="22"/>
        </w:rPr>
      </w:pPr>
    </w:p>
    <w:p w:rsidR="00E951D5" w:rsidRPr="00C07656" w:rsidRDefault="00E951D5" w:rsidP="00E951D5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51D5" w:rsidRDefault="004A0E18" w:rsidP="00E951D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E951D5" w:rsidRPr="00E62E2A">
          <w:rPr>
            <w:rStyle w:val="Hyperlink"/>
            <w:rFonts w:ascii="Arial" w:hAnsi="Arial" w:cs="Arial"/>
            <w:sz w:val="22"/>
            <w:szCs w:val="22"/>
          </w:rPr>
          <w:t>Agricultural College and Other Legislation Amendment Bill 2010</w:t>
        </w:r>
      </w:hyperlink>
    </w:p>
    <w:p w:rsidR="00E951D5" w:rsidRDefault="004A0E18" w:rsidP="00E951D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E951D5" w:rsidRPr="00E62E2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951D5">
        <w:rPr>
          <w:rFonts w:ascii="Arial" w:hAnsi="Arial" w:cs="Arial"/>
          <w:sz w:val="22"/>
          <w:szCs w:val="22"/>
        </w:rPr>
        <w:t>.</w:t>
      </w:r>
    </w:p>
    <w:p w:rsidR="00E951D5" w:rsidRPr="00C07656" w:rsidRDefault="00E951D5" w:rsidP="00E951D5">
      <w:pPr>
        <w:rPr>
          <w:rFonts w:ascii="Arial" w:hAnsi="Arial" w:cs="Arial"/>
          <w:sz w:val="22"/>
          <w:szCs w:val="22"/>
        </w:rPr>
      </w:pPr>
    </w:p>
    <w:p w:rsidR="00E951D5" w:rsidRDefault="00E951D5" w:rsidP="00E951D5">
      <w:pPr>
        <w:spacing w:before="240"/>
        <w:jc w:val="both"/>
      </w:pPr>
    </w:p>
    <w:p w:rsidR="00B34ACF" w:rsidRDefault="00B34ACF" w:rsidP="00E951D5">
      <w:pPr>
        <w:spacing w:before="240"/>
        <w:jc w:val="both"/>
      </w:pPr>
    </w:p>
    <w:p w:rsidR="00B34ACF" w:rsidRPr="00C07656" w:rsidRDefault="00B34ACF" w:rsidP="00E951D5">
      <w:pPr>
        <w:spacing w:before="240"/>
        <w:jc w:val="both"/>
      </w:pPr>
    </w:p>
    <w:p w:rsidR="00E951D5" w:rsidRDefault="00E951D5" w:rsidP="00F41BC9"/>
    <w:sectPr w:rsidR="00E951D5" w:rsidSect="00E951D5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03" w:rsidRDefault="00E71B03">
      <w:r>
        <w:separator/>
      </w:r>
    </w:p>
  </w:endnote>
  <w:endnote w:type="continuationSeparator" w:id="0">
    <w:p w:rsidR="00E71B03" w:rsidRDefault="00E7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F" w:rsidRPr="001141E1" w:rsidRDefault="00B34ACF" w:rsidP="00E951D5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03" w:rsidRDefault="00E71B03">
      <w:r>
        <w:separator/>
      </w:r>
    </w:p>
  </w:footnote>
  <w:footnote w:type="continuationSeparator" w:id="0">
    <w:p w:rsidR="00E71B03" w:rsidRDefault="00E7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F" w:rsidRPr="000400F9" w:rsidRDefault="00491979" w:rsidP="00E951D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AC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34ACF">
      <w:rPr>
        <w:rFonts w:ascii="Arial" w:hAnsi="Arial" w:cs="Arial"/>
        <w:b/>
        <w:sz w:val="22"/>
        <w:szCs w:val="22"/>
        <w:u w:val="single"/>
      </w:rPr>
      <w:t>month year</w:t>
    </w:r>
  </w:p>
  <w:p w:rsidR="00B34ACF" w:rsidRDefault="00B34ACF" w:rsidP="00E951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34ACF" w:rsidRDefault="00B34ACF" w:rsidP="00E951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34ACF" w:rsidRPr="00F10DF9" w:rsidRDefault="00B34ACF" w:rsidP="00E951D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F" w:rsidRPr="000400F9" w:rsidRDefault="00491979" w:rsidP="00E951D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AC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34ACF">
      <w:rPr>
        <w:rFonts w:ascii="Arial" w:hAnsi="Arial" w:cs="Arial"/>
        <w:b/>
        <w:sz w:val="22"/>
        <w:szCs w:val="22"/>
        <w:u w:val="single"/>
      </w:rPr>
      <w:t>November 2009</w:t>
    </w:r>
  </w:p>
  <w:p w:rsidR="00B34ACF" w:rsidRDefault="00B34ACF" w:rsidP="00E951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Agricultural College and Other Legislation Amendment Bill </w:t>
    </w:r>
  </w:p>
  <w:p w:rsidR="00B34ACF" w:rsidRDefault="00B34ACF" w:rsidP="00E951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Primary Industries, Fisheries and Rural and Regional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B34ACF" w:rsidRPr="00F10DF9" w:rsidRDefault="00B34ACF" w:rsidP="00E951D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3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5"/>
    <w:rsid w:val="00040C6A"/>
    <w:rsid w:val="000D300A"/>
    <w:rsid w:val="001F2170"/>
    <w:rsid w:val="00410BA7"/>
    <w:rsid w:val="00491979"/>
    <w:rsid w:val="004A0E18"/>
    <w:rsid w:val="0055085B"/>
    <w:rsid w:val="0056749C"/>
    <w:rsid w:val="006D33E7"/>
    <w:rsid w:val="00881875"/>
    <w:rsid w:val="00895F6F"/>
    <w:rsid w:val="00943216"/>
    <w:rsid w:val="00995213"/>
    <w:rsid w:val="00A239D8"/>
    <w:rsid w:val="00AB11BA"/>
    <w:rsid w:val="00B34ACF"/>
    <w:rsid w:val="00D57148"/>
    <w:rsid w:val="00DF1962"/>
    <w:rsid w:val="00E62E2A"/>
    <w:rsid w:val="00E71B03"/>
    <w:rsid w:val="00E90445"/>
    <w:rsid w:val="00E951D5"/>
    <w:rsid w:val="00F07B6D"/>
    <w:rsid w:val="00F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D5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D5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E951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2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gCollOLAB10Ex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gCollOLAB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538</CharactersWithSpaces>
  <SharedDoc>false</SharedDoc>
  <HyperlinkBase>https://www.cabinet.qld.gov.au/documents/2009/Nov/Agricultural College/</HyperlinkBase>
  <HLinks>
    <vt:vector size="12" baseType="variant">
      <vt:variant>
        <vt:i4>2818098</vt:i4>
      </vt:variant>
      <vt:variant>
        <vt:i4>3</vt:i4>
      </vt:variant>
      <vt:variant>
        <vt:i4>0</vt:i4>
      </vt:variant>
      <vt:variant>
        <vt:i4>5</vt:i4>
      </vt:variant>
      <vt:variant>
        <vt:lpwstr>Attachments/AgCollOLAB10Exp.pdf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Attachments/AgCollOLAB10.pdf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Legislation,Agricultural,College</cp:keywords>
  <cp:lastModifiedBy/>
  <cp:revision>2</cp:revision>
  <cp:lastPrinted>2010-03-03T06:37:00Z</cp:lastPrinted>
  <dcterms:created xsi:type="dcterms:W3CDTF">2017-10-24T22:02:00Z</dcterms:created>
  <dcterms:modified xsi:type="dcterms:W3CDTF">2018-03-06T00:58:00Z</dcterms:modified>
  <cp:category>Legislation</cp:category>
</cp:coreProperties>
</file>